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A072" w14:textId="77777777" w:rsidR="00A0144C" w:rsidRPr="004E77D9" w:rsidRDefault="00A0144C" w:rsidP="00A0144C">
      <w:pPr>
        <w:pStyle w:val="Kop1"/>
        <w:rPr>
          <w:shd w:val="clear" w:color="auto" w:fill="FFFFFF"/>
        </w:rPr>
      </w:pPr>
      <w:proofErr w:type="spellStart"/>
      <w:r w:rsidRPr="004E77D9">
        <w:rPr>
          <w:shd w:val="clear" w:color="auto" w:fill="FFFFFF"/>
        </w:rPr>
        <w:t>Bijlage</w:t>
      </w:r>
      <w:proofErr w:type="spellEnd"/>
    </w:p>
    <w:p w14:paraId="4E270E81" w14:textId="77777777" w:rsidR="00A0144C" w:rsidRPr="004E77D9" w:rsidRDefault="00A0144C" w:rsidP="00A0144C">
      <w:r w:rsidRPr="004E77D9">
        <w:rPr>
          <w:rFonts w:ascii="Calibri" w:hAnsi="Calibri" w:cs="Calibri"/>
          <w:sz w:val="22"/>
        </w:rPr>
        <w:t xml:space="preserve">Search </w:t>
      </w:r>
      <w:proofErr w:type="spellStart"/>
      <w:r w:rsidRPr="004E77D9">
        <w:rPr>
          <w:rFonts w:ascii="Calibri" w:hAnsi="Calibri" w:cs="Calibri"/>
          <w:sz w:val="22"/>
        </w:rPr>
        <w:t>Strategy</w:t>
      </w:r>
      <w:proofErr w:type="spellEnd"/>
      <w:r>
        <w:rPr>
          <w:rFonts w:ascii="Calibri" w:hAnsi="Calibri" w:cs="Calibri"/>
          <w:sz w:val="22"/>
        </w:rPr>
        <w:t xml:space="preserve"> (</w:t>
      </w:r>
      <w:proofErr w:type="spellStart"/>
      <w:r>
        <w:rPr>
          <w:rFonts w:ascii="Calibri" w:hAnsi="Calibri" w:cs="Calibri"/>
          <w:sz w:val="22"/>
        </w:rPr>
        <w:t>EMbase</w:t>
      </w:r>
      <w:proofErr w:type="spellEnd"/>
      <w:r>
        <w:rPr>
          <w:rFonts w:ascii="Calibri" w:hAnsi="Calibri" w:cs="Calibri"/>
          <w:sz w:val="22"/>
        </w:rPr>
        <w:t>)</w:t>
      </w:r>
      <w:r w:rsidRPr="004E77D9">
        <w:rPr>
          <w:rFonts w:ascii="Calibri" w:hAnsi="Calibri" w:cs="Calibri"/>
          <w:sz w:val="22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6042"/>
        <w:gridCol w:w="923"/>
        <w:gridCol w:w="1719"/>
      </w:tblGrid>
      <w:tr w:rsidR="00A0144C" w:rsidRPr="004E77D9" w14:paraId="71E8331D" w14:textId="77777777" w:rsidTr="000B07A6">
        <w:tc>
          <w:tcPr>
            <w:tcW w:w="0" w:type="auto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4B644394" w14:textId="77777777" w:rsidR="00A0144C" w:rsidRPr="004E77D9" w:rsidRDefault="00A0144C" w:rsidP="000B07A6">
            <w:pPr>
              <w:jc w:val="center"/>
            </w:pPr>
            <w:r w:rsidRPr="004E77D9">
              <w:rPr>
                <w:rFonts w:ascii="Calibri" w:hAnsi="Calibri" w:cs="Calibri"/>
                <w:b/>
                <w:bCs/>
                <w:sz w:val="22"/>
              </w:rPr>
              <w:t>#</w:t>
            </w:r>
          </w:p>
        </w:tc>
        <w:tc>
          <w:tcPr>
            <w:tcW w:w="0" w:type="auto"/>
            <w:tcBorders>
              <w:top w:val="single" w:sz="8" w:space="0" w:color="00B0F0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60816100" w14:textId="77777777" w:rsidR="00A0144C" w:rsidRPr="004E77D9" w:rsidRDefault="00A0144C" w:rsidP="000B07A6">
            <w:pPr>
              <w:jc w:val="center"/>
            </w:pPr>
            <w:proofErr w:type="spellStart"/>
            <w:r w:rsidRPr="004E77D9">
              <w:rPr>
                <w:rFonts w:ascii="Calibri" w:hAnsi="Calibri" w:cs="Calibri"/>
                <w:b/>
                <w:bCs/>
                <w:sz w:val="22"/>
              </w:rPr>
              <w:t>Searches</w:t>
            </w:r>
            <w:proofErr w:type="spellEnd"/>
          </w:p>
        </w:tc>
        <w:tc>
          <w:tcPr>
            <w:tcW w:w="0" w:type="auto"/>
            <w:tcBorders>
              <w:top w:val="single" w:sz="8" w:space="0" w:color="00B0F0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5E732DD7" w14:textId="77777777" w:rsidR="00A0144C" w:rsidRPr="004E77D9" w:rsidRDefault="00A0144C" w:rsidP="000B07A6">
            <w:pPr>
              <w:jc w:val="center"/>
            </w:pPr>
            <w:proofErr w:type="spellStart"/>
            <w:r w:rsidRPr="004E77D9">
              <w:rPr>
                <w:rFonts w:ascii="Calibri" w:hAnsi="Calibri" w:cs="Calibri"/>
                <w:b/>
                <w:bCs/>
                <w:sz w:val="22"/>
              </w:rPr>
              <w:t>Results</w:t>
            </w:r>
            <w:proofErr w:type="spellEnd"/>
          </w:p>
        </w:tc>
        <w:tc>
          <w:tcPr>
            <w:tcW w:w="0" w:type="auto"/>
            <w:tcBorders>
              <w:top w:val="single" w:sz="8" w:space="0" w:color="00B0F0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hideMark/>
          </w:tcPr>
          <w:p w14:paraId="03B28014" w14:textId="77777777" w:rsidR="00A0144C" w:rsidRPr="004E77D9" w:rsidRDefault="00A0144C" w:rsidP="000B07A6">
            <w:pPr>
              <w:jc w:val="center"/>
            </w:pPr>
            <w:r w:rsidRPr="004E77D9">
              <w:rPr>
                <w:rFonts w:ascii="Calibri" w:hAnsi="Calibri" w:cs="Calibri"/>
                <w:b/>
                <w:bCs/>
                <w:sz w:val="22"/>
              </w:rPr>
              <w:t>Toelichting</w:t>
            </w:r>
          </w:p>
        </w:tc>
      </w:tr>
      <w:tr w:rsidR="00A0144C" w:rsidRPr="004E77D9" w14:paraId="6D4F5F66" w14:textId="77777777" w:rsidTr="000B07A6">
        <w:tc>
          <w:tcPr>
            <w:tcW w:w="0" w:type="auto"/>
            <w:tcBorders>
              <w:top w:val="nil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73FDD40C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6BBCBB94" w14:textId="77777777" w:rsidR="00A0144C" w:rsidRPr="005F3687" w:rsidRDefault="00A0144C" w:rsidP="000B07A6">
            <w:pPr>
              <w:rPr>
                <w:lang w:val="en-US"/>
              </w:rPr>
            </w:pPr>
            <w:r w:rsidRPr="005F3687">
              <w:rPr>
                <w:rFonts w:ascii="Calibri" w:hAnsi="Calibri" w:cs="Calibri"/>
                <w:sz w:val="22"/>
                <w:lang w:val="en-US"/>
              </w:rPr>
              <w:t>substance-related disorders/ or alcohol-related disorders/ or alcoholism/ or binge drinking/ or amphetamine-related disorders/ or cocaine-related disorders/ or inhalant abuse/ or marijuana abuse/ or heroin dependence/ or morphine dependence/ or opium dependence/ or phencyclidine abuse/ or substance abuse, intravenous/ or substance abuse, oral/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42751A45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217608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hideMark/>
          </w:tcPr>
          <w:p w14:paraId="217DAC80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A0144C" w:rsidRPr="004E77D9" w14:paraId="15A8D4E1" w14:textId="77777777" w:rsidTr="000B07A6">
        <w:tc>
          <w:tcPr>
            <w:tcW w:w="0" w:type="auto"/>
            <w:tcBorders>
              <w:top w:val="nil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190BAF0A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7046C428" w14:textId="77777777" w:rsidR="00A0144C" w:rsidRPr="005F3687" w:rsidRDefault="00A0144C" w:rsidP="000B07A6">
            <w:pPr>
              <w:rPr>
                <w:lang w:val="en-US"/>
              </w:rPr>
            </w:pPr>
            <w:r w:rsidRPr="005F3687">
              <w:rPr>
                <w:rFonts w:ascii="Calibri" w:hAnsi="Calibri" w:cs="Calibri"/>
                <w:sz w:val="22"/>
                <w:lang w:val="en-US"/>
              </w:rPr>
              <w:t>driving under the influence/ or alcohol drinking/ or binge drinking/ or alcohol drinking in college/ or underage drinking/ or drug-seeking behavior/ or behavior, addictive/ or "marijuana use"/ or marijuana smoking/ or "recreational drug use"/ or gambling/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65E03534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99980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hideMark/>
          </w:tcPr>
          <w:p w14:paraId="656603B3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A0144C" w:rsidRPr="004E77D9" w14:paraId="0C01A54B" w14:textId="77777777" w:rsidTr="000B07A6">
        <w:tc>
          <w:tcPr>
            <w:tcW w:w="0" w:type="auto"/>
            <w:tcBorders>
              <w:top w:val="nil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08FB6FF8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3103215C" w14:textId="77777777" w:rsidR="00A0144C" w:rsidRPr="005F3687" w:rsidRDefault="00A0144C" w:rsidP="000B07A6">
            <w:pPr>
              <w:rPr>
                <w:lang w:val="en-US"/>
              </w:rPr>
            </w:pPr>
            <w:r w:rsidRPr="005F3687">
              <w:rPr>
                <w:rFonts w:ascii="Calibri" w:hAnsi="Calibri" w:cs="Calibri"/>
                <w:sz w:val="22"/>
                <w:lang w:val="en-US"/>
              </w:rPr>
              <w:t>cocaine/ or crack cocaine/ or cocaine/ or crack cocaine/ or Cocaine Smoking/ or Heroin/ or Illicit Drugs/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60239CF6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43191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hideMark/>
          </w:tcPr>
          <w:p w14:paraId="514981B4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A0144C" w:rsidRPr="004E77D9" w14:paraId="311F4749" w14:textId="77777777" w:rsidTr="000B07A6">
        <w:tc>
          <w:tcPr>
            <w:tcW w:w="0" w:type="auto"/>
            <w:tcBorders>
              <w:top w:val="nil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362EEBFD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41201629" w14:textId="77777777" w:rsidR="00A0144C" w:rsidRPr="005F3687" w:rsidRDefault="00A0144C" w:rsidP="000B07A6">
            <w:pPr>
              <w:rPr>
                <w:lang w:val="en-US"/>
              </w:rPr>
            </w:pPr>
            <w:r w:rsidRPr="005F3687">
              <w:rPr>
                <w:rFonts w:ascii="Calibri" w:hAnsi="Calibri" w:cs="Calibri"/>
                <w:sz w:val="22"/>
                <w:lang w:val="en-US"/>
              </w:rPr>
              <w:t xml:space="preserve">((drug* or substance* or drinking or alcohol* or cocaine or cannabis or heroin or </w:t>
            </w:r>
            <w:proofErr w:type="spellStart"/>
            <w:r w:rsidRPr="005F3687">
              <w:rPr>
                <w:rFonts w:ascii="Calibri" w:hAnsi="Calibri" w:cs="Calibri"/>
                <w:sz w:val="22"/>
                <w:lang w:val="en-US"/>
              </w:rPr>
              <w:t>xtc</w:t>
            </w:r>
            <w:proofErr w:type="spellEnd"/>
            <w:r w:rsidRPr="005F3687">
              <w:rPr>
                <w:rFonts w:ascii="Calibri" w:hAnsi="Calibri" w:cs="Calibri"/>
                <w:sz w:val="22"/>
                <w:lang w:val="en-US"/>
              </w:rPr>
              <w:t xml:space="preserve"> or </w:t>
            </w:r>
            <w:proofErr w:type="spellStart"/>
            <w:r w:rsidRPr="005F3687">
              <w:rPr>
                <w:rFonts w:ascii="Calibri" w:hAnsi="Calibri" w:cs="Calibri"/>
                <w:sz w:val="22"/>
                <w:lang w:val="en-US"/>
              </w:rPr>
              <w:t>ecstacy</w:t>
            </w:r>
            <w:proofErr w:type="spellEnd"/>
            <w:r w:rsidRPr="005F3687">
              <w:rPr>
                <w:rFonts w:ascii="Calibri" w:hAnsi="Calibri" w:cs="Calibri"/>
                <w:sz w:val="22"/>
                <w:lang w:val="en-US"/>
              </w:rPr>
              <w:t>) adj2 (</w:t>
            </w:r>
            <w:proofErr w:type="spellStart"/>
            <w:r w:rsidRPr="005F3687">
              <w:rPr>
                <w:rFonts w:ascii="Calibri" w:hAnsi="Calibri" w:cs="Calibri"/>
                <w:sz w:val="22"/>
                <w:lang w:val="en-US"/>
              </w:rPr>
              <w:t>abus</w:t>
            </w:r>
            <w:proofErr w:type="spellEnd"/>
            <w:r w:rsidRPr="005F3687">
              <w:rPr>
                <w:rFonts w:ascii="Calibri" w:hAnsi="Calibri" w:cs="Calibri"/>
                <w:sz w:val="22"/>
                <w:lang w:val="en-US"/>
              </w:rPr>
              <w:t xml:space="preserve">* or dependence or dependency or disorder* or </w:t>
            </w:r>
            <w:proofErr w:type="spellStart"/>
            <w:r w:rsidRPr="005F3687">
              <w:rPr>
                <w:rFonts w:ascii="Calibri" w:hAnsi="Calibri" w:cs="Calibri"/>
                <w:sz w:val="22"/>
                <w:lang w:val="en-US"/>
              </w:rPr>
              <w:t>misus</w:t>
            </w:r>
            <w:proofErr w:type="spellEnd"/>
            <w:r w:rsidRPr="005F3687">
              <w:rPr>
                <w:rFonts w:ascii="Calibri" w:hAnsi="Calibri" w:cs="Calibri"/>
                <w:sz w:val="22"/>
                <w:lang w:val="en-US"/>
              </w:rPr>
              <w:t xml:space="preserve">* or use* or problem* or addict* or </w:t>
            </w:r>
            <w:proofErr w:type="spellStart"/>
            <w:r w:rsidRPr="005F3687">
              <w:rPr>
                <w:rFonts w:ascii="Calibri" w:hAnsi="Calibri" w:cs="Calibri"/>
                <w:sz w:val="22"/>
                <w:lang w:val="en-US"/>
              </w:rPr>
              <w:t>smok</w:t>
            </w:r>
            <w:proofErr w:type="spellEnd"/>
            <w:r w:rsidRPr="005F3687">
              <w:rPr>
                <w:rFonts w:ascii="Calibri" w:hAnsi="Calibri" w:cs="Calibri"/>
                <w:sz w:val="22"/>
                <w:lang w:val="en-US"/>
              </w:rPr>
              <w:t>*)).</w:t>
            </w:r>
            <w:proofErr w:type="spellStart"/>
            <w:r w:rsidRPr="005F3687">
              <w:rPr>
                <w:rFonts w:ascii="Calibri" w:hAnsi="Calibri" w:cs="Calibri"/>
                <w:sz w:val="22"/>
                <w:lang w:val="en-US"/>
              </w:rPr>
              <w:t>ti,kw</w:t>
            </w:r>
            <w:proofErr w:type="spellEnd"/>
            <w:r w:rsidRPr="005F3687">
              <w:rPr>
                <w:rFonts w:ascii="Calibri" w:hAnsi="Calibri" w:cs="Calibri"/>
                <w:sz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06FF0727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105280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hideMark/>
          </w:tcPr>
          <w:p w14:paraId="00C217FF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A0144C" w:rsidRPr="004E77D9" w14:paraId="129DE84E" w14:textId="77777777" w:rsidTr="000B07A6">
        <w:tc>
          <w:tcPr>
            <w:tcW w:w="0" w:type="auto"/>
            <w:tcBorders>
              <w:top w:val="nil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17FE9776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1D0543FA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1 or 2 or 3 or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6E0D8F31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337370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hideMark/>
          </w:tcPr>
          <w:p w14:paraId="193B4A4B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A0144C" w:rsidRPr="004E77D9" w14:paraId="26012B55" w14:textId="77777777" w:rsidTr="000B07A6">
        <w:tc>
          <w:tcPr>
            <w:tcW w:w="0" w:type="auto"/>
            <w:tcBorders>
              <w:top w:val="nil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4EE5AFA2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5C8FB5A3" w14:textId="77777777" w:rsidR="00A0144C" w:rsidRPr="005F3687" w:rsidRDefault="00A0144C" w:rsidP="000B07A6">
            <w:pPr>
              <w:rPr>
                <w:lang w:val="en-US"/>
              </w:rPr>
            </w:pPr>
            <w:r w:rsidRPr="005F3687">
              <w:rPr>
                <w:rFonts w:ascii="Calibri" w:hAnsi="Calibri" w:cs="Calibri"/>
                <w:sz w:val="22"/>
                <w:lang w:val="en-US"/>
              </w:rPr>
              <w:t>coercion/ or involuntary treatment/ or involuntary treatment, psychiatric/ or mandatory programs/ or "Commitment of Mentally Ill"/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10381B9D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13945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hideMark/>
          </w:tcPr>
          <w:p w14:paraId="53881101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A0144C" w:rsidRPr="004E77D9" w14:paraId="4500757C" w14:textId="77777777" w:rsidTr="000B07A6">
        <w:tc>
          <w:tcPr>
            <w:tcW w:w="0" w:type="auto"/>
            <w:tcBorders>
              <w:top w:val="nil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15E818CC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040C1770" w14:textId="77777777" w:rsidR="00A0144C" w:rsidRPr="005F3687" w:rsidRDefault="00A0144C" w:rsidP="000B07A6">
            <w:pPr>
              <w:rPr>
                <w:lang w:val="en-US"/>
              </w:rPr>
            </w:pPr>
            <w:r w:rsidRPr="005F3687">
              <w:rPr>
                <w:rFonts w:ascii="Calibri" w:hAnsi="Calibri" w:cs="Calibri"/>
                <w:sz w:val="22"/>
                <w:lang w:val="en-US"/>
              </w:rPr>
              <w:t>(</w:t>
            </w:r>
            <w:proofErr w:type="spellStart"/>
            <w:r w:rsidRPr="005F3687">
              <w:rPr>
                <w:rFonts w:ascii="Calibri" w:hAnsi="Calibri" w:cs="Calibri"/>
                <w:sz w:val="22"/>
                <w:lang w:val="en-US"/>
              </w:rPr>
              <w:t>involuntar</w:t>
            </w:r>
            <w:proofErr w:type="spellEnd"/>
            <w:r w:rsidRPr="005F3687">
              <w:rPr>
                <w:rFonts w:ascii="Calibri" w:hAnsi="Calibri" w:cs="Calibri"/>
                <w:sz w:val="22"/>
                <w:lang w:val="en-US"/>
              </w:rPr>
              <w:t>* adj2 treat*).</w:t>
            </w:r>
            <w:proofErr w:type="spellStart"/>
            <w:r w:rsidRPr="005F3687">
              <w:rPr>
                <w:rFonts w:ascii="Calibri" w:hAnsi="Calibri" w:cs="Calibri"/>
                <w:sz w:val="22"/>
                <w:lang w:val="en-US"/>
              </w:rPr>
              <w:t>mp</w:t>
            </w:r>
            <w:proofErr w:type="spellEnd"/>
            <w:r w:rsidRPr="005F3687">
              <w:rPr>
                <w:rFonts w:ascii="Calibri" w:hAnsi="Calibri" w:cs="Calibri"/>
                <w:sz w:val="22"/>
                <w:lang w:val="en-US"/>
              </w:rPr>
              <w:t>. [</w:t>
            </w:r>
            <w:proofErr w:type="spellStart"/>
            <w:r w:rsidRPr="005F3687">
              <w:rPr>
                <w:rFonts w:ascii="Calibri" w:hAnsi="Calibri" w:cs="Calibri"/>
                <w:sz w:val="22"/>
                <w:lang w:val="en-US"/>
              </w:rPr>
              <w:t>mp</w:t>
            </w:r>
            <w:proofErr w:type="spellEnd"/>
            <w:r w:rsidRPr="005F3687">
              <w:rPr>
                <w:rFonts w:ascii="Calibri" w:hAnsi="Calibri" w:cs="Calibri"/>
                <w:sz w:val="22"/>
                <w:lang w:val="en-US"/>
              </w:rPr>
      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5EEBE88C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hideMark/>
          </w:tcPr>
          <w:p w14:paraId="1B4519EE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 xml:space="preserve">Opzet voor </w:t>
            </w:r>
            <w:proofErr w:type="spellStart"/>
            <w:r w:rsidRPr="004E77D9">
              <w:rPr>
                <w:rFonts w:ascii="Calibri" w:hAnsi="Calibri" w:cs="Calibri"/>
                <w:sz w:val="22"/>
              </w:rPr>
              <w:t>PreMedline</w:t>
            </w:r>
            <w:proofErr w:type="spellEnd"/>
            <w:r w:rsidRPr="004E77D9">
              <w:rPr>
                <w:rFonts w:ascii="Calibri" w:hAnsi="Calibri" w:cs="Calibri"/>
                <w:sz w:val="22"/>
              </w:rPr>
              <w:t xml:space="preserve"> – wordt nu nog niet gebruikt</w:t>
            </w:r>
          </w:p>
        </w:tc>
      </w:tr>
      <w:tr w:rsidR="00A0144C" w:rsidRPr="004E77D9" w14:paraId="3FE93FD4" w14:textId="77777777" w:rsidTr="000B07A6">
        <w:tc>
          <w:tcPr>
            <w:tcW w:w="0" w:type="auto"/>
            <w:tcBorders>
              <w:top w:val="nil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3DA7EE76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6E740B97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 xml:space="preserve">5 </w:t>
            </w:r>
            <w:proofErr w:type="spellStart"/>
            <w:r w:rsidRPr="004E77D9">
              <w:rPr>
                <w:rFonts w:ascii="Calibri" w:hAnsi="Calibri" w:cs="Calibri"/>
                <w:sz w:val="22"/>
              </w:rPr>
              <w:t>and</w:t>
            </w:r>
            <w:proofErr w:type="spellEnd"/>
            <w:r w:rsidRPr="004E77D9">
              <w:rPr>
                <w:rFonts w:ascii="Calibri" w:hAnsi="Calibri" w:cs="Calibri"/>
                <w:sz w:val="22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74EDA12E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hideMark/>
          </w:tcPr>
          <w:p w14:paraId="5B4D4F54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A0144C" w:rsidRPr="004E77D9" w14:paraId="47171E76" w14:textId="77777777" w:rsidTr="000B07A6">
        <w:tc>
          <w:tcPr>
            <w:tcW w:w="0" w:type="auto"/>
            <w:tcBorders>
              <w:top w:val="nil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72427A95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7B65ACC6" w14:textId="77777777" w:rsidR="00A0144C" w:rsidRPr="005F3687" w:rsidRDefault="00A0144C" w:rsidP="000B07A6">
            <w:pPr>
              <w:rPr>
                <w:lang w:val="en-US"/>
              </w:rPr>
            </w:pPr>
            <w:r w:rsidRPr="005F3687">
              <w:rPr>
                <w:rFonts w:ascii="Calibri" w:hAnsi="Calibri" w:cs="Calibri"/>
                <w:sz w:val="22"/>
                <w:lang w:val="en-US"/>
              </w:rPr>
              <w:t xml:space="preserve">social problems/ or crime/ or theft/ or dangerous behavior/ or self-neglect/ or runaway behavior/ or social behavior disorders/ or general adaptation syndrome/ or exp violence/ or sociological factors/ or social isolation/ or loneliness/ or ostracism/ or social alienation/ or social deprivation/ or social marginalization/ or social </w:t>
            </w:r>
            <w:r w:rsidRPr="005F3687">
              <w:rPr>
                <w:rFonts w:ascii="Calibri" w:hAnsi="Calibri" w:cs="Calibri"/>
                <w:sz w:val="22"/>
                <w:lang w:val="en-US"/>
              </w:rPr>
              <w:lastRenderedPageBreak/>
              <w:t>vulnerability/ or housing instability/ or poverty/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06A21182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lastRenderedPageBreak/>
              <w:t>201223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hideMark/>
          </w:tcPr>
          <w:p w14:paraId="12865928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A0144C" w:rsidRPr="004E77D9" w14:paraId="6136B792" w14:textId="77777777" w:rsidTr="000B07A6">
        <w:tc>
          <w:tcPr>
            <w:tcW w:w="0" w:type="auto"/>
            <w:tcBorders>
              <w:top w:val="nil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5CF860EB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3FAAFF39" w14:textId="77777777" w:rsidR="00A0144C" w:rsidRPr="005F3687" w:rsidRDefault="00A0144C" w:rsidP="000B07A6">
            <w:pPr>
              <w:rPr>
                <w:lang w:val="en-US"/>
              </w:rPr>
            </w:pPr>
            <w:r w:rsidRPr="005F3687">
              <w:rPr>
                <w:rFonts w:ascii="Calibri" w:hAnsi="Calibri" w:cs="Calibri"/>
                <w:sz w:val="22"/>
                <w:lang w:val="en-US"/>
              </w:rPr>
              <w:t>(</w:t>
            </w:r>
            <w:proofErr w:type="spellStart"/>
            <w:r w:rsidRPr="005F3687">
              <w:rPr>
                <w:rFonts w:ascii="Calibri" w:hAnsi="Calibri" w:cs="Calibri"/>
                <w:sz w:val="22"/>
                <w:lang w:val="en-US"/>
              </w:rPr>
              <w:t>effectiv</w:t>
            </w:r>
            <w:proofErr w:type="spellEnd"/>
            <w:r w:rsidRPr="005F3687">
              <w:rPr>
                <w:rFonts w:ascii="Calibri" w:hAnsi="Calibri" w:cs="Calibri"/>
                <w:sz w:val="22"/>
                <w:lang w:val="en-US"/>
              </w:rPr>
              <w:t xml:space="preserve">* or </w:t>
            </w:r>
            <w:proofErr w:type="spellStart"/>
            <w:r w:rsidRPr="005F3687">
              <w:rPr>
                <w:rFonts w:ascii="Calibri" w:hAnsi="Calibri" w:cs="Calibri"/>
                <w:sz w:val="22"/>
                <w:lang w:val="en-US"/>
              </w:rPr>
              <w:t>ineffect</w:t>
            </w:r>
            <w:proofErr w:type="spellEnd"/>
            <w:r w:rsidRPr="005F3687">
              <w:rPr>
                <w:rFonts w:ascii="Calibri" w:hAnsi="Calibri" w:cs="Calibri"/>
                <w:sz w:val="22"/>
                <w:lang w:val="en-US"/>
              </w:rPr>
              <w:t xml:space="preserve">* or </w:t>
            </w:r>
            <w:proofErr w:type="spellStart"/>
            <w:r w:rsidRPr="005F3687">
              <w:rPr>
                <w:rFonts w:ascii="Calibri" w:hAnsi="Calibri" w:cs="Calibri"/>
                <w:sz w:val="22"/>
                <w:lang w:val="en-US"/>
              </w:rPr>
              <w:t>efficac</w:t>
            </w:r>
            <w:proofErr w:type="spellEnd"/>
            <w:r w:rsidRPr="005F3687">
              <w:rPr>
                <w:rFonts w:ascii="Calibri" w:hAnsi="Calibri" w:cs="Calibri"/>
                <w:sz w:val="22"/>
                <w:lang w:val="en-US"/>
              </w:rPr>
              <w:t xml:space="preserve">* or </w:t>
            </w:r>
            <w:proofErr w:type="spellStart"/>
            <w:r w:rsidRPr="005F3687">
              <w:rPr>
                <w:rFonts w:ascii="Calibri" w:hAnsi="Calibri" w:cs="Calibri"/>
                <w:sz w:val="22"/>
                <w:lang w:val="en-US"/>
              </w:rPr>
              <w:t>inefficac</w:t>
            </w:r>
            <w:proofErr w:type="spellEnd"/>
            <w:r w:rsidRPr="005F3687">
              <w:rPr>
                <w:rFonts w:ascii="Calibri" w:hAnsi="Calibri" w:cs="Calibri"/>
                <w:sz w:val="22"/>
                <w:lang w:val="en-US"/>
              </w:rPr>
              <w:t xml:space="preserve">* or </w:t>
            </w:r>
            <w:proofErr w:type="spellStart"/>
            <w:r w:rsidRPr="005F3687">
              <w:rPr>
                <w:rFonts w:ascii="Calibri" w:hAnsi="Calibri" w:cs="Calibri"/>
                <w:sz w:val="22"/>
                <w:lang w:val="en-US"/>
              </w:rPr>
              <w:t>effectua</w:t>
            </w:r>
            <w:proofErr w:type="spellEnd"/>
            <w:r w:rsidRPr="005F3687">
              <w:rPr>
                <w:rFonts w:ascii="Calibri" w:hAnsi="Calibri" w:cs="Calibri"/>
                <w:sz w:val="22"/>
                <w:lang w:val="en-US"/>
              </w:rPr>
              <w:t xml:space="preserve">* or </w:t>
            </w:r>
            <w:proofErr w:type="spellStart"/>
            <w:r w:rsidRPr="005F3687">
              <w:rPr>
                <w:rFonts w:ascii="Calibri" w:hAnsi="Calibri" w:cs="Calibri"/>
                <w:sz w:val="22"/>
                <w:lang w:val="en-US"/>
              </w:rPr>
              <w:t>efficien</w:t>
            </w:r>
            <w:proofErr w:type="spellEnd"/>
            <w:r w:rsidRPr="005F3687">
              <w:rPr>
                <w:rFonts w:ascii="Calibri" w:hAnsi="Calibri" w:cs="Calibri"/>
                <w:sz w:val="22"/>
                <w:lang w:val="en-US"/>
              </w:rPr>
              <w:t xml:space="preserve">* or </w:t>
            </w:r>
            <w:proofErr w:type="spellStart"/>
            <w:r w:rsidRPr="005F3687">
              <w:rPr>
                <w:rFonts w:ascii="Calibri" w:hAnsi="Calibri" w:cs="Calibri"/>
                <w:sz w:val="22"/>
                <w:lang w:val="en-US"/>
              </w:rPr>
              <w:t>inefficien</w:t>
            </w:r>
            <w:proofErr w:type="spellEnd"/>
            <w:r w:rsidRPr="005F3687">
              <w:rPr>
                <w:rFonts w:ascii="Calibri" w:hAnsi="Calibri" w:cs="Calibri"/>
                <w:sz w:val="22"/>
                <w:lang w:val="en-US"/>
              </w:rPr>
              <w:t>* or impact* or futility).</w:t>
            </w:r>
            <w:proofErr w:type="spellStart"/>
            <w:r w:rsidRPr="005F3687">
              <w:rPr>
                <w:rFonts w:ascii="Calibri" w:hAnsi="Calibri" w:cs="Calibri"/>
                <w:sz w:val="22"/>
                <w:lang w:val="en-US"/>
              </w:rPr>
              <w:t>mp</w:t>
            </w:r>
            <w:proofErr w:type="spellEnd"/>
            <w:r w:rsidRPr="005F3687">
              <w:rPr>
                <w:rFonts w:ascii="Calibri" w:hAnsi="Calibri" w:cs="Calibri"/>
                <w:sz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1E0DFE1C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5341470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hideMark/>
          </w:tcPr>
          <w:p w14:paraId="19DA27D4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A0144C" w:rsidRPr="004E77D9" w14:paraId="65B3E394" w14:textId="77777777" w:rsidTr="000B07A6">
        <w:tc>
          <w:tcPr>
            <w:tcW w:w="0" w:type="auto"/>
            <w:tcBorders>
              <w:top w:val="nil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0B2D47CA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6327CB80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9 or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08B6D368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5507181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hideMark/>
          </w:tcPr>
          <w:p w14:paraId="68D8F174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A0144C" w:rsidRPr="004E77D9" w14:paraId="47CE2129" w14:textId="77777777" w:rsidTr="000B07A6">
        <w:tc>
          <w:tcPr>
            <w:tcW w:w="0" w:type="auto"/>
            <w:tcBorders>
              <w:top w:val="nil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412E88F2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31488022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 xml:space="preserve">5 </w:t>
            </w:r>
            <w:proofErr w:type="spellStart"/>
            <w:r w:rsidRPr="004E77D9">
              <w:rPr>
                <w:rFonts w:ascii="Calibri" w:hAnsi="Calibri" w:cs="Calibri"/>
                <w:sz w:val="22"/>
              </w:rPr>
              <w:t>and</w:t>
            </w:r>
            <w:proofErr w:type="spellEnd"/>
            <w:r w:rsidRPr="004E77D9">
              <w:rPr>
                <w:rFonts w:ascii="Calibri" w:hAnsi="Calibri" w:cs="Calibri"/>
                <w:sz w:val="22"/>
              </w:rPr>
              <w:t xml:space="preserve"> 6 </w:t>
            </w:r>
            <w:proofErr w:type="spellStart"/>
            <w:r w:rsidRPr="004E77D9">
              <w:rPr>
                <w:rFonts w:ascii="Calibri" w:hAnsi="Calibri" w:cs="Calibri"/>
                <w:sz w:val="22"/>
              </w:rPr>
              <w:t>and</w:t>
            </w:r>
            <w:proofErr w:type="spellEnd"/>
            <w:r w:rsidRPr="004E77D9">
              <w:rPr>
                <w:rFonts w:ascii="Calibri" w:hAnsi="Calibri" w:cs="Calibri"/>
                <w:sz w:val="22"/>
              </w:rPr>
              <w:t xml:space="preserve">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vAlign w:val="center"/>
            <w:hideMark/>
          </w:tcPr>
          <w:p w14:paraId="4568787C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57" w:type="dxa"/>
              <w:bottom w:w="15" w:type="dxa"/>
              <w:right w:w="85" w:type="dxa"/>
            </w:tcMar>
            <w:hideMark/>
          </w:tcPr>
          <w:p w14:paraId="53E3089C" w14:textId="77777777" w:rsidR="00A0144C" w:rsidRPr="004E77D9" w:rsidRDefault="00A0144C" w:rsidP="000B07A6">
            <w:r w:rsidRPr="004E77D9">
              <w:rPr>
                <w:rFonts w:ascii="Calibri" w:hAnsi="Calibri" w:cs="Calibri"/>
                <w:sz w:val="22"/>
              </w:rPr>
              <w:t> </w:t>
            </w:r>
          </w:p>
        </w:tc>
      </w:tr>
    </w:tbl>
    <w:p w14:paraId="49DB0F97" w14:textId="77777777" w:rsidR="00A0144C" w:rsidRPr="004E77D9" w:rsidRDefault="00A0144C" w:rsidP="00A0144C">
      <w:pPr>
        <w:rPr>
          <w:rFonts w:ascii="Arial" w:hAnsi="Arial" w:cs="Arial"/>
          <w:szCs w:val="20"/>
        </w:rPr>
      </w:pPr>
      <w:r w:rsidRPr="004E77D9">
        <w:rPr>
          <w:color w:val="FFFFFF"/>
        </w:rPr>
        <w:t> </w:t>
      </w:r>
    </w:p>
    <w:p w14:paraId="73F1EAB2" w14:textId="77777777" w:rsidR="00A0144C" w:rsidRDefault="00A0144C" w:rsidP="00A0144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Search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strategy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Medline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PsychInfo</w:t>
      </w:r>
      <w:proofErr w:type="spellEnd"/>
    </w:p>
    <w:tbl>
      <w:tblPr>
        <w:tblW w:w="10080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6355"/>
        <w:gridCol w:w="990"/>
        <w:gridCol w:w="2465"/>
      </w:tblGrid>
      <w:tr w:rsidR="00A0144C" w:rsidRPr="00E449E9" w14:paraId="567DE6F1" w14:textId="77777777" w:rsidTr="000B07A6">
        <w:tc>
          <w:tcPr>
            <w:tcW w:w="0" w:type="auto"/>
            <w:vAlign w:val="center"/>
            <w:hideMark/>
          </w:tcPr>
          <w:p w14:paraId="22C59C83" w14:textId="77777777" w:rsidR="00A0144C" w:rsidRPr="00E449E9" w:rsidRDefault="00A0144C" w:rsidP="000B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12120C28" w14:textId="77777777" w:rsidR="00A0144C" w:rsidRPr="00E449E9" w:rsidRDefault="00A0144C" w:rsidP="000B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proofErr w:type="spellStart"/>
            <w:r w:rsidRPr="00E4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Searches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6927B5" w14:textId="77777777" w:rsidR="00A0144C" w:rsidRPr="00E449E9" w:rsidRDefault="00A0144C" w:rsidP="000B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proofErr w:type="spellStart"/>
            <w:r w:rsidRPr="00E4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Results</w:t>
            </w:r>
            <w:proofErr w:type="spellEnd"/>
          </w:p>
        </w:tc>
        <w:tc>
          <w:tcPr>
            <w:tcW w:w="2465" w:type="dxa"/>
          </w:tcPr>
          <w:p w14:paraId="3225280A" w14:textId="77777777" w:rsidR="00A0144C" w:rsidRPr="00E449E9" w:rsidRDefault="00A0144C" w:rsidP="000B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Commentaar Arjen</w:t>
            </w:r>
          </w:p>
        </w:tc>
      </w:tr>
      <w:tr w:rsidR="00A0144C" w:rsidRPr="00E449E9" w14:paraId="0E182857" w14:textId="77777777" w:rsidTr="000B07A6">
        <w:tc>
          <w:tcPr>
            <w:tcW w:w="0" w:type="auto"/>
            <w:vAlign w:val="center"/>
            <w:hideMark/>
          </w:tcPr>
          <w:p w14:paraId="37118730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7C1BE6" w14:textId="77777777" w:rsidR="00A0144C" w:rsidRPr="00563AA3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substance-related disorders/ or alcohol-related disorders/ or alcoholism/ or binge drinking/ or amphetamine-related disorders/ or cocaine-related disorders/ or inhalant abuse/ or marijuana abuse/ or heroin dependence/ or morphine dependence/ or opium dependence/ or phencyclidine abuse/ or substance abuse, intravenous/ or substance abuse, oral/ or exp "substance abuse and addiction measures"/ or exp "substance use disorder"/ or exp addiction treatment/</w:t>
            </w:r>
          </w:p>
        </w:tc>
        <w:tc>
          <w:tcPr>
            <w:tcW w:w="0" w:type="auto"/>
            <w:vAlign w:val="center"/>
            <w:hideMark/>
          </w:tcPr>
          <w:p w14:paraId="524709C4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780579</w:t>
            </w:r>
          </w:p>
        </w:tc>
        <w:tc>
          <w:tcPr>
            <w:tcW w:w="2465" w:type="dxa"/>
          </w:tcPr>
          <w:p w14:paraId="0A4E7B6C" w14:textId="77777777" w:rsidR="00A0144C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Geen tabak – niet exploderen?</w:t>
            </w:r>
          </w:p>
          <w:p w14:paraId="7FE1A231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0144C" w:rsidRPr="00E449E9" w14:paraId="7DE2F3BC" w14:textId="77777777" w:rsidTr="000B07A6">
        <w:tc>
          <w:tcPr>
            <w:tcW w:w="0" w:type="auto"/>
            <w:vAlign w:val="center"/>
            <w:hideMark/>
          </w:tcPr>
          <w:p w14:paraId="4FD052DE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607F082" w14:textId="77777777" w:rsidR="00A0144C" w:rsidRPr="00563AA3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driving under the influence/ or alcohol drinking/ or binge drinking/ or </w:t>
            </w:r>
            <w:r w:rsidRPr="00563AA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US" w:eastAsia="nl-NL"/>
              </w:rPr>
              <w:t>alcohol drinking in college/</w:t>
            </w:r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 or </w:t>
            </w:r>
            <w:r w:rsidRPr="00563AA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US" w:eastAsia="nl-NL"/>
              </w:rPr>
              <w:t>underage drinking/</w:t>
            </w:r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 or drug-seeking behavior/ or </w:t>
            </w:r>
            <w:r w:rsidRPr="00CB33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behavior, addictive</w:t>
            </w:r>
            <w:r w:rsidRPr="00A33D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/</w:t>
            </w:r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 or "marijuana use"/ or marijuana smoking/ or </w:t>
            </w:r>
            <w:r w:rsidRPr="00563AA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US" w:eastAsia="nl-NL"/>
              </w:rPr>
              <w:t>"recreational drug use"/</w:t>
            </w:r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 or </w:t>
            </w:r>
            <w:r w:rsidRPr="00563AA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US" w:eastAsia="nl-NL"/>
              </w:rPr>
              <w:t>gambling/</w:t>
            </w:r>
          </w:p>
        </w:tc>
        <w:tc>
          <w:tcPr>
            <w:tcW w:w="0" w:type="auto"/>
            <w:vAlign w:val="center"/>
            <w:hideMark/>
          </w:tcPr>
          <w:p w14:paraId="79A2673E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218476</w:t>
            </w:r>
          </w:p>
        </w:tc>
        <w:tc>
          <w:tcPr>
            <w:tcW w:w="2465" w:type="dxa"/>
          </w:tcPr>
          <w:p w14:paraId="665FA251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behavior</w:t>
            </w:r>
            <w:proofErr w:type="spellEnd"/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addictive</w:t>
            </w:r>
            <w:proofErr w:type="spellEnd"/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= alleen gedrag?</w:t>
            </w:r>
          </w:p>
        </w:tc>
      </w:tr>
      <w:tr w:rsidR="00A0144C" w:rsidRPr="00E449E9" w14:paraId="110F1FD0" w14:textId="77777777" w:rsidTr="000B07A6">
        <w:tc>
          <w:tcPr>
            <w:tcW w:w="0" w:type="auto"/>
            <w:vAlign w:val="center"/>
            <w:hideMark/>
          </w:tcPr>
          <w:p w14:paraId="06AD6C3C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61DF3DE" w14:textId="77777777" w:rsidR="00A0144C" w:rsidRPr="00563AA3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cocaine/ or crack cocaine/ or cocaine/ or crack cocaine/ or Cocaine Smoking/ or Heroin/ or Illicit Drugs/</w:t>
            </w:r>
          </w:p>
        </w:tc>
        <w:tc>
          <w:tcPr>
            <w:tcW w:w="0" w:type="auto"/>
            <w:vAlign w:val="center"/>
            <w:hideMark/>
          </w:tcPr>
          <w:p w14:paraId="06215CBA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151306</w:t>
            </w:r>
          </w:p>
        </w:tc>
        <w:tc>
          <w:tcPr>
            <w:tcW w:w="2465" w:type="dxa"/>
          </w:tcPr>
          <w:p w14:paraId="48EEED37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0144C" w:rsidRPr="00E449E9" w14:paraId="6C5C86F5" w14:textId="77777777" w:rsidTr="000B07A6">
        <w:tc>
          <w:tcPr>
            <w:tcW w:w="0" w:type="auto"/>
            <w:vAlign w:val="center"/>
            <w:hideMark/>
          </w:tcPr>
          <w:p w14:paraId="0C443752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0B0694" w14:textId="77777777" w:rsidR="00A0144C" w:rsidRPr="00563AA3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((drug* or substance* or drinking or alcohol* or cocaine or crack or cannabis or marijuana or marihuana or heroin or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xtc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 or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ecstacy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) adj2 (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abus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* or dependence or dependency or disorder* or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misus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* or "use" or using or usage* or problem* or addict* or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smok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*)).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US" w:eastAsia="nl-NL"/>
              </w:rPr>
              <w:t>mp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US" w:eastAsia="nl-N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20821AD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1313205</w:t>
            </w:r>
          </w:p>
        </w:tc>
        <w:tc>
          <w:tcPr>
            <w:tcW w:w="2465" w:type="dxa"/>
          </w:tcPr>
          <w:p w14:paraId="7D00AF61" w14:textId="77777777" w:rsidR="00A0144C" w:rsidRPr="00563AA3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"use" or using or usage*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behouden</w:t>
            </w:r>
            <w:proofErr w:type="spellEnd"/>
          </w:p>
          <w:p w14:paraId="1E550BA9" w14:textId="77777777" w:rsidR="00A0144C" w:rsidRPr="00563AA3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</w:p>
          <w:p w14:paraId="3FAD09C4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.mp = &gt; geen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ab</w:t>
            </w:r>
            <w:proofErr w:type="spellEnd"/>
          </w:p>
        </w:tc>
      </w:tr>
      <w:tr w:rsidR="00A0144C" w:rsidRPr="00E449E9" w14:paraId="3CDC2342" w14:textId="77777777" w:rsidTr="000B07A6">
        <w:tc>
          <w:tcPr>
            <w:tcW w:w="0" w:type="auto"/>
            <w:vAlign w:val="center"/>
            <w:hideMark/>
          </w:tcPr>
          <w:p w14:paraId="34B24E47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771DB93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 or 2 or 3 or 4</w:t>
            </w:r>
          </w:p>
        </w:tc>
        <w:tc>
          <w:tcPr>
            <w:tcW w:w="0" w:type="auto"/>
            <w:vAlign w:val="center"/>
            <w:hideMark/>
          </w:tcPr>
          <w:p w14:paraId="260171D1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1681433</w:t>
            </w:r>
          </w:p>
        </w:tc>
        <w:tc>
          <w:tcPr>
            <w:tcW w:w="2465" w:type="dxa"/>
          </w:tcPr>
          <w:p w14:paraId="2078297B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0144C" w:rsidRPr="00E449E9" w14:paraId="1EFAB3E1" w14:textId="77777777" w:rsidTr="000B07A6">
        <w:tc>
          <w:tcPr>
            <w:tcW w:w="0" w:type="auto"/>
            <w:vAlign w:val="center"/>
            <w:hideMark/>
          </w:tcPr>
          <w:p w14:paraId="64417111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D9B8E10" w14:textId="77777777" w:rsidR="00A0144C" w:rsidRPr="00563AA3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coercion/ or involuntary treatment/ or involuntary treatment, psychiatric/ or mandatory programs/ or "Commitment of Mentally Ill"/ or Court Referrals/</w:t>
            </w:r>
          </w:p>
        </w:tc>
        <w:tc>
          <w:tcPr>
            <w:tcW w:w="0" w:type="auto"/>
            <w:vAlign w:val="center"/>
            <w:hideMark/>
          </w:tcPr>
          <w:p w14:paraId="13A5E371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37109</w:t>
            </w:r>
          </w:p>
        </w:tc>
        <w:tc>
          <w:tcPr>
            <w:tcW w:w="2465" w:type="dxa"/>
          </w:tcPr>
          <w:p w14:paraId="5E13218B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0144C" w:rsidRPr="00E449E9" w14:paraId="293D8708" w14:textId="77777777" w:rsidTr="000B07A6">
        <w:tc>
          <w:tcPr>
            <w:tcW w:w="0" w:type="auto"/>
            <w:vAlign w:val="center"/>
            <w:hideMark/>
          </w:tcPr>
          <w:p w14:paraId="12D3852D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7A8B8EF" w14:textId="77777777" w:rsidR="00A0144C" w:rsidRPr="00563AA3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(((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involuntar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* or nonvoluntarily or mandatory or mandated or compulsory or forced or forceful or obligatory or correctional or prison* or penitentiary or jail or civil or pressure or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pressuri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* or court) </w:t>
            </w:r>
            <w:r w:rsidRPr="00CB33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adj3</w:t>
            </w:r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 (treat* or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therap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* or commit* or program* or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hospitali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* or admitted or residential or placement or diversionary)) or (coerced or coercion or coercive or court-diverted or court-diversion or court referred)).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mp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ECB7B64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146370</w:t>
            </w:r>
          </w:p>
        </w:tc>
        <w:tc>
          <w:tcPr>
            <w:tcW w:w="2465" w:type="dxa"/>
          </w:tcPr>
          <w:p w14:paraId="5F49B1F9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0144C" w:rsidRPr="00E449E9" w14:paraId="746A18B7" w14:textId="77777777" w:rsidTr="000B07A6">
        <w:tc>
          <w:tcPr>
            <w:tcW w:w="0" w:type="auto"/>
            <w:vAlign w:val="center"/>
            <w:hideMark/>
          </w:tcPr>
          <w:p w14:paraId="38721520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BA13097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 or 7</w:t>
            </w:r>
          </w:p>
        </w:tc>
        <w:tc>
          <w:tcPr>
            <w:tcW w:w="0" w:type="auto"/>
            <w:vAlign w:val="center"/>
            <w:hideMark/>
          </w:tcPr>
          <w:p w14:paraId="41D1BAAA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163536</w:t>
            </w:r>
          </w:p>
        </w:tc>
        <w:tc>
          <w:tcPr>
            <w:tcW w:w="2465" w:type="dxa"/>
          </w:tcPr>
          <w:p w14:paraId="25F2F33C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0144C" w:rsidRPr="00E449E9" w14:paraId="73A1B080" w14:textId="77777777" w:rsidTr="000B07A6">
        <w:tc>
          <w:tcPr>
            <w:tcW w:w="0" w:type="auto"/>
            <w:vAlign w:val="center"/>
            <w:hideMark/>
          </w:tcPr>
          <w:p w14:paraId="25430F1B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8A74492" w14:textId="77777777" w:rsidR="00A0144C" w:rsidRPr="00563AA3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US" w:eastAsia="nl-NL"/>
              </w:rPr>
            </w:pPr>
            <w:r w:rsidRPr="00563AA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US" w:eastAsia="nl-NL"/>
              </w:rPr>
              <w:t xml:space="preserve">social problems/ or crime/ or theft/ or dangerous behavior/ or self-neglect/ or runaway behavior/ or social behavior disorders/ or general adaptation syndrome/ or exp violence/ or sociological </w:t>
            </w:r>
            <w:r w:rsidRPr="00563AA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US" w:eastAsia="nl-NL"/>
              </w:rPr>
              <w:lastRenderedPageBreak/>
              <w:t>factors/ or social isolation/ or loneliness/ or ostracism/ or social alienation/ or social deprivation/ or social marginalization/ or social vulnerability/ or housing instability/ or poverty/</w:t>
            </w:r>
          </w:p>
        </w:tc>
        <w:tc>
          <w:tcPr>
            <w:tcW w:w="0" w:type="auto"/>
            <w:vAlign w:val="center"/>
            <w:hideMark/>
          </w:tcPr>
          <w:p w14:paraId="63FE4CA2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>653307</w:t>
            </w:r>
          </w:p>
        </w:tc>
        <w:tc>
          <w:tcPr>
            <w:tcW w:w="2465" w:type="dxa"/>
          </w:tcPr>
          <w:p w14:paraId="2DCEDA83" w14:textId="77777777" w:rsidR="00A0144C" w:rsidRPr="006B3464" w:rsidRDefault="00A0144C" w:rsidP="00A0144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Veranderen in relapse or urine screening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>controle ; zelfrapportage ; interview</w:t>
            </w:r>
          </w:p>
        </w:tc>
      </w:tr>
      <w:tr w:rsidR="00A0144C" w:rsidRPr="00E449E9" w14:paraId="0FD75336" w14:textId="77777777" w:rsidTr="000B07A6">
        <w:tc>
          <w:tcPr>
            <w:tcW w:w="0" w:type="auto"/>
            <w:vAlign w:val="center"/>
            <w:hideMark/>
          </w:tcPr>
          <w:p w14:paraId="1CFD0155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14:paraId="3128E3D6" w14:textId="77777777" w:rsidR="00A0144C" w:rsidRPr="00563AA3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(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effectiv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* or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ineffect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* or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efficac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* or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inefficac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* or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effectua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* or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efficien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* or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inefficien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* or impact* or futility </w:t>
            </w:r>
            <w:r w:rsidRPr="00CB33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or </w:t>
            </w:r>
            <w:proofErr w:type="spellStart"/>
            <w:r w:rsidRPr="00CB33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treatmen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 outcome* or treatment failure* or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therap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* outcome* or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psychotherap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* Outcome* or Health Outcome* or Program* Evaluation* or Dropout*).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mp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8B946F0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14902207</w:t>
            </w:r>
          </w:p>
        </w:tc>
        <w:tc>
          <w:tcPr>
            <w:tcW w:w="2465" w:type="dxa"/>
          </w:tcPr>
          <w:p w14:paraId="46E30F86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0144C" w:rsidRPr="00E449E9" w14:paraId="3C78FE01" w14:textId="77777777" w:rsidTr="000B07A6">
        <w:tc>
          <w:tcPr>
            <w:tcW w:w="0" w:type="auto"/>
            <w:vAlign w:val="center"/>
            <w:hideMark/>
          </w:tcPr>
          <w:p w14:paraId="529FF5B0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DA14E2E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9 or 10</w:t>
            </w:r>
          </w:p>
        </w:tc>
        <w:tc>
          <w:tcPr>
            <w:tcW w:w="0" w:type="auto"/>
            <w:vAlign w:val="center"/>
            <w:hideMark/>
          </w:tcPr>
          <w:p w14:paraId="10413479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15413232</w:t>
            </w:r>
          </w:p>
        </w:tc>
        <w:tc>
          <w:tcPr>
            <w:tcW w:w="2465" w:type="dxa"/>
          </w:tcPr>
          <w:p w14:paraId="3086BFCE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0144C" w:rsidRPr="00E449E9" w14:paraId="0834214B" w14:textId="77777777" w:rsidTr="000B07A6">
        <w:tc>
          <w:tcPr>
            <w:tcW w:w="0" w:type="auto"/>
            <w:vAlign w:val="center"/>
            <w:hideMark/>
          </w:tcPr>
          <w:p w14:paraId="08B540BC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C813401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5 </w:t>
            </w:r>
            <w:proofErr w:type="spellStart"/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and</w:t>
            </w:r>
            <w:proofErr w:type="spellEnd"/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8 </w:t>
            </w:r>
            <w:proofErr w:type="spellStart"/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and</w:t>
            </w:r>
            <w:proofErr w:type="spellEnd"/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11</w:t>
            </w:r>
          </w:p>
        </w:tc>
        <w:tc>
          <w:tcPr>
            <w:tcW w:w="0" w:type="auto"/>
            <w:vAlign w:val="center"/>
            <w:hideMark/>
          </w:tcPr>
          <w:p w14:paraId="73B4DDAE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6950</w:t>
            </w:r>
          </w:p>
        </w:tc>
        <w:tc>
          <w:tcPr>
            <w:tcW w:w="2465" w:type="dxa"/>
          </w:tcPr>
          <w:p w14:paraId="7CA95BCF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0144C" w:rsidRPr="00AC0184" w14:paraId="64E647A3" w14:textId="77777777" w:rsidTr="000B07A6">
        <w:tc>
          <w:tcPr>
            <w:tcW w:w="0" w:type="auto"/>
            <w:vAlign w:val="center"/>
            <w:hideMark/>
          </w:tcPr>
          <w:p w14:paraId="52EDEEEB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CF3A1D0" w14:textId="77777777" w:rsidR="00A0144C" w:rsidRPr="00563AA3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limit 12 to (adaptive clinical trial or clinical study or clinical trial, all or clinical trial, phase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i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 or clinical trial, phase ii or clinical trial, phase iii or clinical trial, phase iv or clinical trial or comment or controlled clinical trial or equivalence trial or evaluation study or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meta analysis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 or multicenter study or observational study or pragmatic clinical trial or randomized controlled trial or "systematic review" or twin study) </w:t>
            </w:r>
          </w:p>
        </w:tc>
        <w:tc>
          <w:tcPr>
            <w:tcW w:w="0" w:type="auto"/>
            <w:vAlign w:val="center"/>
            <w:hideMark/>
          </w:tcPr>
          <w:p w14:paraId="79936660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641</w:t>
            </w:r>
          </w:p>
        </w:tc>
        <w:tc>
          <w:tcPr>
            <w:tcW w:w="2465" w:type="dxa"/>
          </w:tcPr>
          <w:p w14:paraId="26CB6B76" w14:textId="77777777" w:rsidR="00A0144C" w:rsidRPr="00563AA3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[Limit not valid in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Embase,APA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PsycInfo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; records were retained]</w:t>
            </w:r>
          </w:p>
        </w:tc>
      </w:tr>
      <w:tr w:rsidR="00A0144C" w:rsidRPr="00E449E9" w14:paraId="50277181" w14:textId="77777777" w:rsidTr="000B07A6">
        <w:tc>
          <w:tcPr>
            <w:tcW w:w="0" w:type="auto"/>
            <w:vAlign w:val="center"/>
            <w:hideMark/>
          </w:tcPr>
          <w:p w14:paraId="715713C6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49E91C9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13 </w:t>
            </w:r>
            <w:proofErr w:type="spellStart"/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use</w:t>
            </w:r>
            <w:proofErr w:type="spellEnd"/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medall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4B936D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273</w:t>
            </w:r>
          </w:p>
        </w:tc>
        <w:tc>
          <w:tcPr>
            <w:tcW w:w="2465" w:type="dxa"/>
          </w:tcPr>
          <w:p w14:paraId="68639A68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0144C" w:rsidRPr="00AC0184" w14:paraId="2B43815F" w14:textId="77777777" w:rsidTr="000B07A6">
        <w:tc>
          <w:tcPr>
            <w:tcW w:w="0" w:type="auto"/>
            <w:vAlign w:val="center"/>
            <w:hideMark/>
          </w:tcPr>
          <w:p w14:paraId="143A4705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AC34689" w14:textId="77777777" w:rsidR="00A0144C" w:rsidRPr="00563AA3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limit 12 to (clinical trial or randomized controlled trial or controlled clinical trial or multicenter study or phase 1 clinical trial or phase 2 clinical trial or phase 3 clinical trial or phase 4 clinical trial) </w:t>
            </w:r>
          </w:p>
        </w:tc>
        <w:tc>
          <w:tcPr>
            <w:tcW w:w="0" w:type="auto"/>
            <w:vAlign w:val="center"/>
            <w:hideMark/>
          </w:tcPr>
          <w:p w14:paraId="5075C6B1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2429</w:t>
            </w:r>
          </w:p>
        </w:tc>
        <w:tc>
          <w:tcPr>
            <w:tcW w:w="2465" w:type="dxa"/>
          </w:tcPr>
          <w:p w14:paraId="515454BC" w14:textId="77777777" w:rsidR="00A0144C" w:rsidRPr="00563AA3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[Limit not valid in Ovid MEDLINE(R),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Publisher,APA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PsycInfo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; records were retained]</w:t>
            </w:r>
          </w:p>
        </w:tc>
      </w:tr>
      <w:tr w:rsidR="00A0144C" w:rsidRPr="00AC0184" w14:paraId="3461F781" w14:textId="77777777" w:rsidTr="000B07A6">
        <w:tc>
          <w:tcPr>
            <w:tcW w:w="0" w:type="auto"/>
            <w:vAlign w:val="center"/>
            <w:hideMark/>
          </w:tcPr>
          <w:p w14:paraId="57C6E184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3C67427" w14:textId="77777777" w:rsidR="00A0144C" w:rsidRPr="00563AA3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limit 12 to (evidence based medicine or consensus development or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meta analysis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 or outcomes research or "systematic review") </w:t>
            </w:r>
          </w:p>
        </w:tc>
        <w:tc>
          <w:tcPr>
            <w:tcW w:w="0" w:type="auto"/>
            <w:vAlign w:val="center"/>
            <w:hideMark/>
          </w:tcPr>
          <w:p w14:paraId="6F629E8F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216</w:t>
            </w:r>
          </w:p>
        </w:tc>
        <w:tc>
          <w:tcPr>
            <w:tcW w:w="2465" w:type="dxa"/>
          </w:tcPr>
          <w:p w14:paraId="3569BC1A" w14:textId="77777777" w:rsidR="00A0144C" w:rsidRPr="00563AA3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[Limit not valid in Ovid MEDLINE(R),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Publisher,APA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PsycInfo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; records were retained]</w:t>
            </w:r>
          </w:p>
        </w:tc>
      </w:tr>
      <w:tr w:rsidR="00A0144C" w:rsidRPr="00E449E9" w14:paraId="67930449" w14:textId="77777777" w:rsidTr="000B07A6">
        <w:tc>
          <w:tcPr>
            <w:tcW w:w="0" w:type="auto"/>
            <w:vAlign w:val="center"/>
            <w:hideMark/>
          </w:tcPr>
          <w:p w14:paraId="2D60E356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8FE1B0D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15 or 16</w:t>
            </w:r>
          </w:p>
        </w:tc>
        <w:tc>
          <w:tcPr>
            <w:tcW w:w="0" w:type="auto"/>
            <w:vAlign w:val="center"/>
            <w:hideMark/>
          </w:tcPr>
          <w:p w14:paraId="4760C67F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2598</w:t>
            </w:r>
          </w:p>
        </w:tc>
        <w:tc>
          <w:tcPr>
            <w:tcW w:w="2465" w:type="dxa"/>
          </w:tcPr>
          <w:p w14:paraId="66ABCAE1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0144C" w:rsidRPr="00E449E9" w14:paraId="5EF46D28" w14:textId="77777777" w:rsidTr="000B07A6">
        <w:tc>
          <w:tcPr>
            <w:tcW w:w="0" w:type="auto"/>
            <w:vAlign w:val="center"/>
            <w:hideMark/>
          </w:tcPr>
          <w:p w14:paraId="0E18499A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4CC4DB2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17 </w:t>
            </w:r>
            <w:proofErr w:type="spellStart"/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use</w:t>
            </w:r>
            <w:proofErr w:type="spellEnd"/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oemezd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CD7AB5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367</w:t>
            </w:r>
          </w:p>
        </w:tc>
        <w:tc>
          <w:tcPr>
            <w:tcW w:w="2465" w:type="dxa"/>
          </w:tcPr>
          <w:p w14:paraId="31E951D0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0144C" w:rsidRPr="00AC0184" w14:paraId="66B936E8" w14:textId="77777777" w:rsidTr="000B07A6">
        <w:tc>
          <w:tcPr>
            <w:tcW w:w="0" w:type="auto"/>
            <w:vAlign w:val="center"/>
            <w:hideMark/>
          </w:tcPr>
          <w:p w14:paraId="620C7424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2D07667" w14:textId="77777777" w:rsidR="00A0144C" w:rsidRPr="00563AA3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limit 12 to ("0300 clinical trial" or "0400 empirical study" or "0430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followup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 study" or "0450 longitudinal study" or "0453 retrospective study" or "0600 field study" or "0800 literature review" or "0830 systematic review" or 1200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meta analysis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 or 1300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metasynthesis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 or 1600 qualitative study or 1800 quantitative study or 2100 treatment outcome or 2200 twin study) </w:t>
            </w:r>
          </w:p>
        </w:tc>
        <w:tc>
          <w:tcPr>
            <w:tcW w:w="0" w:type="auto"/>
            <w:vAlign w:val="center"/>
            <w:hideMark/>
          </w:tcPr>
          <w:p w14:paraId="625B016B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6410</w:t>
            </w:r>
          </w:p>
        </w:tc>
        <w:tc>
          <w:tcPr>
            <w:tcW w:w="2465" w:type="dxa"/>
          </w:tcPr>
          <w:p w14:paraId="585241F5" w14:textId="77777777" w:rsidR="00A0144C" w:rsidRPr="00563AA3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[Limit not valid in Ovid MEDLINE(R), </w:t>
            </w:r>
            <w:proofErr w:type="spellStart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Publisher,Embase</w:t>
            </w:r>
            <w:proofErr w:type="spellEnd"/>
            <w:r w:rsidRPr="00563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; records were retained]</w:t>
            </w:r>
          </w:p>
        </w:tc>
      </w:tr>
      <w:tr w:rsidR="00A0144C" w:rsidRPr="00E449E9" w14:paraId="2D9BA5A7" w14:textId="77777777" w:rsidTr="000B07A6">
        <w:tc>
          <w:tcPr>
            <w:tcW w:w="0" w:type="auto"/>
            <w:vAlign w:val="center"/>
            <w:hideMark/>
          </w:tcPr>
          <w:p w14:paraId="6A7C597D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F82103D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19 </w:t>
            </w:r>
            <w:proofErr w:type="spellStart"/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use</w:t>
            </w:r>
            <w:proofErr w:type="spellEnd"/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psyh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B5C95A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1486</w:t>
            </w:r>
          </w:p>
        </w:tc>
        <w:tc>
          <w:tcPr>
            <w:tcW w:w="2465" w:type="dxa"/>
          </w:tcPr>
          <w:p w14:paraId="07FA6FB2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0144C" w:rsidRPr="00E449E9" w14:paraId="6CA0322C" w14:textId="77777777" w:rsidTr="000B07A6">
        <w:tc>
          <w:tcPr>
            <w:tcW w:w="0" w:type="auto"/>
            <w:vAlign w:val="center"/>
            <w:hideMark/>
          </w:tcPr>
          <w:p w14:paraId="472ED507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AAF53D1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14 or 18 or 20</w:t>
            </w:r>
          </w:p>
        </w:tc>
        <w:tc>
          <w:tcPr>
            <w:tcW w:w="0" w:type="auto"/>
            <w:vAlign w:val="center"/>
            <w:hideMark/>
          </w:tcPr>
          <w:p w14:paraId="632F76CE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2126</w:t>
            </w:r>
          </w:p>
        </w:tc>
        <w:tc>
          <w:tcPr>
            <w:tcW w:w="2465" w:type="dxa"/>
          </w:tcPr>
          <w:p w14:paraId="2EED9CAC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0144C" w:rsidRPr="00E449E9" w14:paraId="691CABC6" w14:textId="77777777" w:rsidTr="000B07A6">
        <w:tc>
          <w:tcPr>
            <w:tcW w:w="0" w:type="auto"/>
            <w:vAlign w:val="center"/>
            <w:hideMark/>
          </w:tcPr>
          <w:p w14:paraId="58B1AAF5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32F86547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remove</w:t>
            </w:r>
            <w:proofErr w:type="spellEnd"/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duplicates</w:t>
            </w:r>
            <w:proofErr w:type="spellEnd"/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from</w:t>
            </w:r>
            <w:proofErr w:type="spellEnd"/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21</w:t>
            </w:r>
          </w:p>
        </w:tc>
        <w:tc>
          <w:tcPr>
            <w:tcW w:w="0" w:type="auto"/>
            <w:vAlign w:val="center"/>
            <w:hideMark/>
          </w:tcPr>
          <w:p w14:paraId="7E521A53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449E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1853</w:t>
            </w:r>
          </w:p>
        </w:tc>
        <w:tc>
          <w:tcPr>
            <w:tcW w:w="2465" w:type="dxa"/>
          </w:tcPr>
          <w:p w14:paraId="2EC8D192" w14:textId="77777777" w:rsidR="00A0144C" w:rsidRPr="00E449E9" w:rsidRDefault="00A0144C" w:rsidP="000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0BF6ADB0" w14:textId="77777777" w:rsidR="00A0144C" w:rsidRDefault="00A0144C" w:rsidP="00A0144C"/>
    <w:p w14:paraId="1171FBDA" w14:textId="77777777" w:rsidR="00A0144C" w:rsidRPr="004E77D9" w:rsidRDefault="00A0144C" w:rsidP="00A0144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CD79589" w14:textId="77777777" w:rsidR="008046B9" w:rsidRDefault="008046B9"/>
    <w:sectPr w:rsidR="008046B9" w:rsidSect="000369B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94499"/>
    <w:multiLevelType w:val="hybridMultilevel"/>
    <w:tmpl w:val="253A9226"/>
    <w:lvl w:ilvl="0" w:tplc="F29AB16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75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4C"/>
    <w:rsid w:val="008046B9"/>
    <w:rsid w:val="00A0144C"/>
    <w:rsid w:val="00A4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CF21"/>
  <w15:chartTrackingRefBased/>
  <w15:docId w15:val="{929396EF-B3DC-49A3-9E05-54ACD228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144C"/>
  </w:style>
  <w:style w:type="paragraph" w:styleId="Kop1">
    <w:name w:val="heading 1"/>
    <w:basedOn w:val="Standaard"/>
    <w:link w:val="Kop1Char"/>
    <w:uiPriority w:val="9"/>
    <w:qFormat/>
    <w:rsid w:val="00A0144C"/>
    <w:pPr>
      <w:spacing w:before="360" w:after="120" w:line="240" w:lineRule="auto"/>
      <w:outlineLvl w:val="0"/>
    </w:pPr>
    <w:rPr>
      <w:rFonts w:ascii="Merriweather" w:eastAsia="Times New Roman" w:hAnsi="Merriweather" w:cs="Times New Roman"/>
      <w:b/>
      <w:bCs/>
      <w:kern w:val="36"/>
      <w:sz w:val="48"/>
      <w:szCs w:val="48"/>
      <w:lang w:val="en-GB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144C"/>
    <w:rPr>
      <w:rFonts w:ascii="Merriweather" w:eastAsia="Times New Roman" w:hAnsi="Merriweather" w:cs="Times New Roman"/>
      <w:b/>
      <w:bCs/>
      <w:kern w:val="36"/>
      <w:sz w:val="48"/>
      <w:szCs w:val="48"/>
      <w:lang w:val="en-GB" w:eastAsia="en-GB"/>
    </w:rPr>
  </w:style>
  <w:style w:type="paragraph" w:styleId="Lijstalinea">
    <w:name w:val="List Paragraph"/>
    <w:basedOn w:val="Standaard"/>
    <w:uiPriority w:val="34"/>
    <w:qFormat/>
    <w:rsid w:val="00A01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0C769C8DBF843A836D2CCCAD562D8" ma:contentTypeVersion="13" ma:contentTypeDescription="Een nieuw document maken." ma:contentTypeScope="" ma:versionID="bca766b283da096ea1511ec9ece6ecad">
  <xsd:schema xmlns:xsd="http://www.w3.org/2001/XMLSchema" xmlns:xs="http://www.w3.org/2001/XMLSchema" xmlns:p="http://schemas.microsoft.com/office/2006/metadata/properties" xmlns:ns2="e3e0a6fd-455b-4650-8eed-5008aae956a3" xmlns:ns3="99d98552-7e81-4691-827b-aacbe06dfedc" targetNamespace="http://schemas.microsoft.com/office/2006/metadata/properties" ma:root="true" ma:fieldsID="8411c899974fec612463335ba6ded6de" ns2:_="" ns3:_="">
    <xsd:import namespace="e3e0a6fd-455b-4650-8eed-5008aae956a3"/>
    <xsd:import namespace="99d98552-7e81-4691-827b-aacbe06d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a6fd-455b-4650-8eed-5008aae95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2a95a919-6a9a-4f0b-ac35-db7dba061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98552-7e81-4691-827b-aacbe06dfe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6bfb0f-4f5e-476e-91de-1c9ae12b68d5}" ma:internalName="TaxCatchAll" ma:showField="CatchAllData" ma:web="99d98552-7e81-4691-827b-aacbe06d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F11D23-5281-4BF8-A655-545962137AF6}"/>
</file>

<file path=customXml/itemProps2.xml><?xml version="1.0" encoding="utf-8"?>
<ds:datastoreItem xmlns:ds="http://schemas.openxmlformats.org/officeDocument/2006/customXml" ds:itemID="{256C2D0A-4D83-46B7-B855-D2CFCD81F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5567</Characters>
  <Application>Microsoft Office Word</Application>
  <DocSecurity>0</DocSecurity>
  <Lines>46</Lines>
  <Paragraphs>13</Paragraphs>
  <ScaleCrop>false</ScaleCrop>
  <Company>Parnassia Groep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Arjen Neven</dc:creator>
  <cp:keywords/>
  <dc:description/>
  <cp:lastModifiedBy>Arjen Neven</cp:lastModifiedBy>
  <cp:revision>1</cp:revision>
  <dcterms:created xsi:type="dcterms:W3CDTF">2024-02-13T09:27:00Z</dcterms:created>
  <dcterms:modified xsi:type="dcterms:W3CDTF">2024-02-13T09:27:00Z</dcterms:modified>
</cp:coreProperties>
</file>